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4EDF" w14:textId="77777777" w:rsidR="006F0FC1" w:rsidRDefault="00000000">
      <w:pPr>
        <w:jc w:val="center"/>
      </w:pPr>
      <w:r>
        <w:rPr>
          <w:b/>
          <w:bCs/>
          <w:sz w:val="24"/>
          <w:szCs w:val="24"/>
        </w:rPr>
        <w:t xml:space="preserve">FORMULARUL </w:t>
      </w:r>
      <w:r>
        <w:rPr>
          <w:b/>
          <w:bCs/>
          <w:sz w:val="22"/>
          <w:szCs w:val="22"/>
        </w:rPr>
        <w:t>ZONELOR PRIORITARE PENTRU BIODIVERSITATE</w:t>
      </w:r>
    </w:p>
    <w:p w14:paraId="6AD99F32" w14:textId="77777777" w:rsidR="006F0FC1" w:rsidRDefault="006F0FC1"/>
    <w:p w14:paraId="39BD275E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289C11B3" w14:textId="77777777" w:rsidR="006F0FC1" w:rsidRDefault="006F0FC1"/>
    <w:p w14:paraId="065FBD9F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1.1. Codul ZPB*</w:t>
      </w:r>
    </w:p>
    <w:p w14:paraId="21FA3C14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</w:rPr>
        <w:t>RONPA0842ZPB</w:t>
      </w:r>
    </w:p>
    <w:p w14:paraId="17DF9167" w14:textId="77777777" w:rsidR="006F0FC1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76D9D07D" w14:textId="77777777" w:rsidR="006F0FC1" w:rsidRDefault="00000000">
      <w:pPr>
        <w:spacing w:before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1D2054D5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Pârâul Bozu</w:t>
      </w:r>
    </w:p>
    <w:p w14:paraId="7C6327F2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1.3. Încadrarea ZPB în:</w:t>
      </w:r>
    </w:p>
    <w:p w14:paraId="03007471" w14:textId="77777777" w:rsidR="006F0FC1" w:rsidRDefault="00000000">
      <w:r>
        <w:rPr>
          <w:sz w:val="22"/>
          <w:szCs w:val="22"/>
        </w:rPr>
        <w:t>☑ Arie naturală protejată</w:t>
      </w:r>
    </w:p>
    <w:p w14:paraId="437FBA8A" w14:textId="77777777" w:rsidR="006F0FC1" w:rsidRDefault="00000000">
      <w:r>
        <w:rPr>
          <w:sz w:val="22"/>
          <w:szCs w:val="22"/>
        </w:rPr>
        <w:t>☐ OECM (Other effective area-based conservation measures)</w:t>
      </w:r>
    </w:p>
    <w:p w14:paraId="16240F6A" w14:textId="77777777" w:rsidR="006F0FC1" w:rsidRDefault="00000000">
      <w:r>
        <w:rPr>
          <w:sz w:val="22"/>
          <w:szCs w:val="22"/>
        </w:rPr>
        <w:t>☐ Zonă potențială care să devină arie naturală protejată</w:t>
      </w:r>
    </w:p>
    <w:tbl>
      <w:tblPr>
        <w:tblStyle w:val="a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00"/>
        <w:gridCol w:w="4500"/>
      </w:tblGrid>
      <w:tr w:rsidR="006F0FC1" w14:paraId="7AD0154E" w14:textId="77777777">
        <w:tc>
          <w:tcPr>
            <w:tcW w:w="4500" w:type="dxa"/>
          </w:tcPr>
          <w:p w14:paraId="0070005F" w14:textId="77777777" w:rsidR="006F0FC1" w:rsidRDefault="00000000">
            <w:pPr>
              <w:spacing w:before="240" w:after="0"/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500" w:type="dxa"/>
          </w:tcPr>
          <w:p w14:paraId="63CAEC17" w14:textId="77777777" w:rsidR="006F0FC1" w:rsidRDefault="00000000">
            <w:pPr>
              <w:spacing w:before="240" w:after="0"/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6F0FC1" w14:paraId="4E2736C8" w14:textId="77777777">
        <w:tc>
          <w:tcPr>
            <w:tcW w:w="4500" w:type="dxa"/>
          </w:tcPr>
          <w:p w14:paraId="1BCE4CAC" w14:textId="77777777" w:rsidR="006F0FC1" w:rsidRDefault="006F0FC1"/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F0FC1" w14:paraId="13350C09" w14:textId="77777777">
              <w:tc>
                <w:tcPr>
                  <w:tcW w:w="300" w:type="dxa"/>
                </w:tcPr>
                <w:p w14:paraId="5460155C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5205114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3D319E6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49557C9" w14:textId="77777777" w:rsidR="006F0FC1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300" w:type="dxa"/>
                </w:tcPr>
                <w:p w14:paraId="40557B95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A72DA7F" w14:textId="77777777" w:rsidR="006F0FC1" w:rsidRDefault="00000000">
                  <w:pPr>
                    <w:jc w:val="center"/>
                  </w:pPr>
                  <w:r>
                    <w:t>4</w:t>
                  </w:r>
                </w:p>
              </w:tc>
            </w:tr>
            <w:tr w:rsidR="006F0FC1" w14:paraId="24250838" w14:textId="77777777">
              <w:tc>
                <w:tcPr>
                  <w:tcW w:w="300" w:type="dxa"/>
                </w:tcPr>
                <w:p w14:paraId="751B7D33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A9EF5C1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F46BA10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75CE68E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205C169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1D99B3B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BB90165" w14:textId="77777777" w:rsidR="006F0FC1" w:rsidRDefault="006F0FC1"/>
        </w:tc>
        <w:tc>
          <w:tcPr>
            <w:tcW w:w="4500" w:type="dxa"/>
          </w:tcPr>
          <w:p w14:paraId="43774A3F" w14:textId="77777777" w:rsidR="006F0FC1" w:rsidRDefault="006F0FC1"/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F0FC1" w14:paraId="61241B23" w14:textId="77777777">
              <w:tc>
                <w:tcPr>
                  <w:tcW w:w="300" w:type="dxa"/>
                </w:tcPr>
                <w:p w14:paraId="52682276" w14:textId="77777777" w:rsidR="006F0FC1" w:rsidRDefault="006F0FC1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7FFEDEF5" w14:textId="77777777" w:rsidR="006F0FC1" w:rsidRDefault="006F0FC1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6FBC51E4" w14:textId="77777777" w:rsidR="006F0FC1" w:rsidRDefault="006F0FC1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269E7F75" w14:textId="77777777" w:rsidR="006F0FC1" w:rsidRDefault="006F0FC1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298C6713" w14:textId="77777777" w:rsidR="006F0FC1" w:rsidRDefault="006F0FC1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A5B06E4" w14:textId="77777777" w:rsidR="006F0FC1" w:rsidRDefault="006F0FC1">
                  <w:pPr>
                    <w:jc w:val="center"/>
                  </w:pPr>
                </w:p>
              </w:tc>
            </w:tr>
            <w:tr w:rsidR="006F0FC1" w14:paraId="24D100A8" w14:textId="77777777">
              <w:tc>
                <w:tcPr>
                  <w:tcW w:w="300" w:type="dxa"/>
                </w:tcPr>
                <w:p w14:paraId="41320467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6DFB278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CE7146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0DC4F71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EE060B0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0EA3A72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112ED53" w14:textId="77777777" w:rsidR="006F0FC1" w:rsidRDefault="006F0FC1"/>
        </w:tc>
      </w:tr>
    </w:tbl>
    <w:p w14:paraId="516D883F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1.6. Responsabili - Nume/Organizație:</w:t>
      </w:r>
    </w:p>
    <w:p w14:paraId="7210CC46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09798F25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66"/>
        <w:gridCol w:w="4534"/>
      </w:tblGrid>
      <w:tr w:rsidR="006F0FC1" w14:paraId="7F76EDB4" w14:textId="77777777">
        <w:tc>
          <w:tcPr>
            <w:tcW w:w="4466" w:type="dxa"/>
          </w:tcPr>
          <w:p w14:paraId="17753FB5" w14:textId="77777777" w:rsidR="006F0FC1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0819BE40" w14:textId="77777777" w:rsidR="006F0FC1" w:rsidRDefault="006F0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F0FC1" w14:paraId="3FE26FCD" w14:textId="77777777">
              <w:tc>
                <w:tcPr>
                  <w:tcW w:w="300" w:type="dxa"/>
                </w:tcPr>
                <w:p w14:paraId="5EA45944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201727F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C926872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7BDD659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8D4F4C3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7CBED446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6F0FC1" w14:paraId="730AAA05" w14:textId="77777777">
              <w:tc>
                <w:tcPr>
                  <w:tcW w:w="300" w:type="dxa"/>
                </w:tcPr>
                <w:p w14:paraId="6CE7D460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4CB5CF7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8BA2D65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96C6856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EEB939E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E8AEF49" w14:textId="77777777" w:rsidR="006F0FC1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7B296E3C" w14:textId="77777777" w:rsidR="006F0FC1" w:rsidRDefault="006F0FC1"/>
        </w:tc>
      </w:tr>
    </w:tbl>
    <w:p w14:paraId="108A009D" w14:textId="77777777" w:rsidR="006F0FC1" w:rsidRDefault="006F0FC1"/>
    <w:p w14:paraId="19464202" w14:textId="77777777" w:rsidR="006F0FC1" w:rsidRDefault="00000000">
      <w:r>
        <w:rPr>
          <w:sz w:val="22"/>
          <w:szCs w:val="22"/>
        </w:rPr>
        <w:t>Referința legală națională a desemnării ZPB:</w:t>
      </w:r>
    </w:p>
    <w:p w14:paraId="375EF854" w14:textId="77777777" w:rsidR="006F0FC1" w:rsidRDefault="006F0FC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</w:p>
    <w:p w14:paraId="516991CB" w14:textId="77777777" w:rsidR="006F0FC1" w:rsidRDefault="006F0FC1"/>
    <w:p w14:paraId="5A0B0C6F" w14:textId="77777777" w:rsidR="006F0FC1" w:rsidRDefault="006F0FC1"/>
    <w:p w14:paraId="74E8E98B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265476EE" w14:textId="77777777" w:rsidR="006F0FC1" w:rsidRDefault="006F0FC1"/>
    <w:p w14:paraId="11633EA3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2.1. Suprafața totală a ZPB (ha)</w:t>
      </w:r>
    </w:p>
    <w:p w14:paraId="2766B335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t xml:space="preserve">30,00</w:t>
      </w:r>
    </w:p>
    <w:p w14:paraId="29F5B060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2.2. Procentul ocupat de ZPB din suprafața totală a ariei naturale protejate</w:t>
      </w:r>
    </w:p>
    <w:p w14:paraId="517C2E96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t xml:space="preserve">100,00%</w:t>
      </w:r>
    </w:p>
    <w:p w14:paraId="241416EC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64"/>
        <w:gridCol w:w="445"/>
        <w:gridCol w:w="5391"/>
      </w:tblGrid>
      <w:tr w:rsidR="006F0FC1" w14:paraId="6B864715" w14:textId="77777777">
        <w:tc>
          <w:tcPr>
            <w:tcW w:w="3164" w:type="dxa"/>
          </w:tcPr>
          <w:p w14:paraId="31C01AD3" w14:textId="77777777" w:rsidR="006F0FC1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31D1E83F" w14:textId="77777777" w:rsidR="006F0FC1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</w:tcPr>
          <w:p w14:paraId="5CC77953" w14:textId="77777777" w:rsidR="006F0FC1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6F0FC1" w14:paraId="436D9DB3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D9FB" w14:textId="77777777" w:rsidR="006F0FC1" w:rsidRDefault="00000000">
            <w:r>
              <w:rPr>
                <w:sz w:val="22"/>
                <w:szCs w:val="22"/>
              </w:rPr>
              <w:t>RO22</w:t>
            </w:r>
          </w:p>
        </w:tc>
        <w:tc>
          <w:tcPr>
            <w:tcW w:w="445" w:type="dxa"/>
          </w:tcPr>
          <w:p w14:paraId="59F434A5" w14:textId="77777777" w:rsidR="006F0FC1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47C34" w14:textId="77777777" w:rsidR="006F0FC1" w:rsidRDefault="00000000">
            <w:r>
              <w:rPr>
                <w:sz w:val="22"/>
                <w:szCs w:val="22"/>
              </w:rPr>
              <w:t>Sud-Est</w:t>
            </w:r>
          </w:p>
        </w:tc>
      </w:tr>
    </w:tbl>
    <w:p w14:paraId="5F47A874" w14:textId="77777777" w:rsidR="006F0FC1" w:rsidRDefault="00000000">
      <w:pPr>
        <w:spacing w:before="240"/>
      </w:pPr>
      <w:r>
        <w:rPr>
          <w:sz w:val="22"/>
          <w:szCs w:val="22"/>
        </w:rPr>
        <w:t>Numele Județului/Județelor</w:t>
      </w:r>
    </w:p>
    <w:p w14:paraId="5B164E78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Vrancea</w:t>
      </w:r>
    </w:p>
    <w:p w14:paraId="01CD33C1" w14:textId="77777777" w:rsidR="006F0FC1" w:rsidRDefault="00000000"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35"/>
        <w:gridCol w:w="47"/>
        <w:gridCol w:w="3008"/>
        <w:gridCol w:w="47"/>
        <w:gridCol w:w="2963"/>
      </w:tblGrid>
      <w:tr w:rsidR="006F0FC1" w14:paraId="6354F57A" w14:textId="77777777">
        <w:tc>
          <w:tcPr>
            <w:tcW w:w="2935" w:type="dxa"/>
          </w:tcPr>
          <w:p w14:paraId="384724A4" w14:textId="77777777" w:rsidR="006F0FC1" w:rsidRDefault="00000000"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1C5583E5" w14:textId="77777777" w:rsidR="006F0FC1" w:rsidRDefault="006F0FC1"/>
        </w:tc>
        <w:tc>
          <w:tcPr>
            <w:tcW w:w="3008" w:type="dxa"/>
          </w:tcPr>
          <w:p w14:paraId="17B1AA48" w14:textId="77777777" w:rsidR="006F0FC1" w:rsidRDefault="00000000"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15DE4794" w14:textId="77777777" w:rsidR="006F0FC1" w:rsidRDefault="006F0FC1"/>
        </w:tc>
        <w:tc>
          <w:tcPr>
            <w:tcW w:w="2963" w:type="dxa"/>
          </w:tcPr>
          <w:p w14:paraId="0B6CADD2" w14:textId="77777777" w:rsidR="006F0FC1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6F0FC1" w14:paraId="084AA008" w14:textId="77777777">
        <w:tc>
          <w:tcPr>
            <w:tcW w:w="2935" w:type="dxa"/>
          </w:tcPr>
          <w:p w14:paraId="4D5A3F42" w14:textId="77777777" w:rsidR="006F0FC1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1A399D12" w14:textId="77777777" w:rsidR="006F0FC1" w:rsidRDefault="006F0FC1"/>
        </w:tc>
        <w:tc>
          <w:tcPr>
            <w:tcW w:w="3008" w:type="dxa"/>
          </w:tcPr>
          <w:p w14:paraId="2F4B8A11" w14:textId="77777777" w:rsidR="006F0FC1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7FFC6F6F" w14:textId="77777777" w:rsidR="006F0FC1" w:rsidRDefault="006F0FC1"/>
        </w:tc>
        <w:tc>
          <w:tcPr>
            <w:tcW w:w="2963" w:type="dxa"/>
          </w:tcPr>
          <w:p w14:paraId="124BFD8C" w14:textId="77777777" w:rsidR="006F0FC1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31EA00EA" w14:textId="77777777" w:rsidR="006F0FC1" w:rsidRDefault="006F0FC1">
      <w:pPr>
        <w:spacing w:before="240"/>
        <w:jc w:val="center"/>
      </w:pPr>
    </w:p>
    <w:p w14:paraId="7931D8B6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0853B7CE" w14:textId="77777777" w:rsidR="006F0FC1" w:rsidRDefault="006F0FC1"/>
    <w:p w14:paraId="0EBF0CB7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525788C5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t>1</w:t>
      </w:r>
    </w:p>
    <w:p w14:paraId="0326C191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00DC7C8B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3.2.1. Zona Prioritară pentru Biodiversitate nr. 1</w:t>
      </w:r>
    </w:p>
    <w:p w14:paraId="25A2A210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6B3007CF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2CA8929D" w14:textId="77777777" w:rsidR="006F0FC1" w:rsidRDefault="00000000">
      <w:pPr>
        <w:spacing w:before="240"/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5A0D5D63" w14:textId="77777777" w:rsidR="006F0FC1" w:rsidRDefault="00000000">
      <w:r>
        <w:rPr>
          <w:sz w:val="22"/>
          <w:szCs w:val="22"/>
        </w:rPr>
        <w:t>Suprafața totală a ZPB (ha)</w:t>
      </w:r>
    </w:p>
    <w:p w14:paraId="4DC47C53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rPr>
          <w:color w:val="000000"/>
        </w:rPr>
      </w:pPr>
      <w:r>
        <w:t xml:space="preserve">30,00</w:t>
      </w:r>
    </w:p>
    <w:p w14:paraId="05E2626F" w14:textId="77777777" w:rsidR="006F0FC1" w:rsidRDefault="006F0FC1"/>
    <w:p w14:paraId="58E6ED7A" w14:textId="77777777" w:rsidR="006F0FC1" w:rsidRDefault="00000000">
      <w:pPr>
        <w:spacing w:before="240"/>
      </w:pPr>
      <w:r>
        <w:rPr>
          <w:sz w:val="22"/>
          <w:szCs w:val="22"/>
        </w:rPr>
        <w:t>Documente relevante în raport cu ZPB</w:t>
      </w:r>
    </w:p>
    <w:p w14:paraId="2E314128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(*actualizată) privind aprobarea Planului de amenajare a teritoriului național - Secțiunea a III-a - zone protejate, cu modificările și completările ulterioare: rezervația naturală RONPA0842 Pârâul Bozu;</w:t>
      </w:r>
    </w:p>
    <w:p w14:paraId="329D5B39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Decizia președintelui Agenției Naționale pentru Mediu și Arii Protejate nr. 3.014/ 04.11.2025 privind aprobarea Planului de management al ariei naturale protejate situl Natura 2000 ROSCI0377 Râul Putna și al rezervațiilor naturale 2821 Râpa Roșie - Dealu Mor;</w:t>
      </w:r>
    </w:p>
    <w:p w14:paraId="59C15C51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biodiversitate;</w:t>
      </w:r>
    </w:p>
    <w:p w14:paraId="69FF7B9F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093667B2" w14:textId="77777777" w:rsidR="006F0FC1" w:rsidRDefault="006F0FC1"/>
    <w:p w14:paraId="0734BE7B" w14:textId="77777777" w:rsidR="006F0FC1" w:rsidRDefault="00000000">
      <w:r>
        <w:rPr>
          <w:sz w:val="22"/>
          <w:szCs w:val="22"/>
        </w:rPr>
        <w:t>Informația ecologică</w:t>
      </w:r>
    </w:p>
    <w:tbl>
      <w:tblPr>
        <w:tblStyle w:val="a6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94"/>
        <w:gridCol w:w="4606"/>
      </w:tblGrid>
      <w:tr w:rsidR="006F0FC1" w14:paraId="2A34610A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2B9C" w14:textId="77777777" w:rsidR="006F0FC1" w:rsidRDefault="00000000"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B89D" w14:textId="77777777" w:rsidR="006F0FC1" w:rsidRDefault="00000000"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6F0FC1" w14:paraId="07E81B90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75CE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2A04" w14:textId="77777777" w:rsidR="006F0FC1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2C4FAE8D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9110 Păduri de fag de tip Luzulo-Fagetum </w:t>
            </w:r>
            <w:r>
              <w:br/>
            </w:r>
            <w:r>
              <w:rPr>
                <w:sz w:val="22"/>
                <w:szCs w:val="22"/>
              </w:rPr>
              <w:t>91E0* Păduri aluviale de Alnus glutinosa şi Fraxinus excelsior (</w:t>
            </w:r>
            <w:r>
              <w:rPr>
                <w:i/>
                <w:iCs/>
                <w:sz w:val="22"/>
                <w:szCs w:val="22"/>
              </w:rPr>
              <w:t>Alno-Padion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Alnion incanae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Salicion albae</w:t>
            </w:r>
            <w:r>
              <w:rPr>
                <w:sz w:val="22"/>
                <w:szCs w:val="22"/>
              </w:rPr>
              <w:t>)</w:t>
            </w:r>
          </w:p>
        </w:tc>
      </w:tr>
      <w:tr w:rsidR="006F0FC1" w14:paraId="0FAE0553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0999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2BD1" w14:textId="77777777" w:rsidR="006F0FC1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Nevertebrate:</w:t>
            </w:r>
          </w:p>
          <w:p w14:paraId="61ACC6DE" w14:textId="77777777" w:rsidR="006F0FC1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1083 Lucanus cervus</w:t>
            </w:r>
          </w:p>
          <w:p w14:paraId="3C56199A" w14:textId="77777777" w:rsidR="006F0FC1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6908 Morimus asper funereus</w:t>
            </w:r>
          </w:p>
          <w:p w14:paraId="4E20F273" w14:textId="77777777" w:rsidR="006F0FC1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 și reptile:</w:t>
            </w:r>
          </w:p>
          <w:p w14:paraId="610206E2" w14:textId="77777777" w:rsidR="006F0FC1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  <w:p w14:paraId="25CEF587" w14:textId="77777777" w:rsidR="006F0FC1" w:rsidRDefault="00000000">
            <w:pPr>
              <w:spacing w:after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1220 Emys orbicularis</w:t>
            </w:r>
          </w:p>
        </w:tc>
      </w:tr>
      <w:tr w:rsidR="006F0FC1" w14:paraId="7AEC6D0E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0D5B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2B7C" w14:textId="0C232C30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Zonă prioritară pentru biodiversitate cu ecosisteme forestiere din tipul 1 funcțional, cu rezervație naturală, care cuprinde habitate de păduri temperate europene, inclusiv prioritare, precum și specii de insecte, amfibieni și reptile de interes comunitar.</w:t>
            </w:r>
          </w:p>
          <w:p w14:paraId="6E10FC33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 a zonei este susținută de existența unor condiții favorabile pentru specii de interes conservativ asociate pădurilor mature și ecosistemelor forestiere bine conservate.</w:t>
            </w:r>
          </w:p>
          <w:p w14:paraId="1CA82DA9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rezervații naturale, precum și pe valoarea conservativă ridicată a ecosistemelor forestiere prezente.</w:t>
            </w:r>
          </w:p>
        </w:tc>
      </w:tr>
      <w:tr w:rsidR="006F0FC1" w14:paraId="24FB3663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A8EC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42E0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L05 Prăbuşiri de teren, alunecări de teren</w:t>
            </w:r>
          </w:p>
        </w:tc>
      </w:tr>
      <w:tr w:rsidR="006F0FC1" w14:paraId="57F7CD07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317B" w14:textId="77777777" w:rsidR="006F0FC1" w:rsidRDefault="00000000">
            <w:r>
              <w:rPr>
                <w:sz w:val="22"/>
                <w:szCs w:val="22"/>
              </w:rPr>
              <w:lastRenderedPageBreak/>
              <w:t>Obiective și măsuri de conservare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1A64" w14:textId="77777777" w:rsidR="006F0FC1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692E5EF1" w14:textId="77777777" w:rsidR="006F0FC1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2FD43FB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principale.</w:t>
            </w:r>
          </w:p>
          <w:p w14:paraId="3925B466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</w:t>
            </w:r>
            <w:r>
              <w:rPr>
                <w:sz w:val="22"/>
                <w:szCs w:val="22"/>
              </w:rPr>
              <w:t>:</w:t>
            </w:r>
          </w:p>
          <w:p w14:paraId="76867A14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14:paraId="200646FB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2BDDCC73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76F91344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4C652072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5E9AA249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</w:t>
            </w:r>
            <w:r>
              <w:rPr>
                <w:sz w:val="22"/>
                <w:szCs w:val="22"/>
              </w:rPr>
              <w:t>:</w:t>
            </w:r>
          </w:p>
          <w:p w14:paraId="6D50A16F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494E1423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53676372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405EF95C" w14:textId="77777777" w:rsidR="006F0FC1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3882C692" w14:textId="77777777" w:rsidR="006F0FC1" w:rsidRDefault="00000000">
            <w:pPr>
              <w:spacing w:after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6911C4F" w14:textId="2F2E0D77" w:rsidR="00D63228" w:rsidRDefault="00D63228">
            <w:pPr>
              <w:spacing w:after="0"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F0FC1" w14:paraId="45598053" w14:textId="77777777"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6693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F7DB" w14:textId="77777777" w:rsidR="006F0FC1" w:rsidRDefault="00000000">
            <w:pPr>
              <w:spacing w:after="0"/>
            </w:pPr>
            <w:r>
              <w:rPr>
                <w:sz w:val="22"/>
                <w:szCs w:val="22"/>
              </w:rPr>
              <w:t>Publică</w:t>
            </w:r>
          </w:p>
        </w:tc>
      </w:tr>
    </w:tbl>
    <w:p w14:paraId="159CBC0F" w14:textId="77777777" w:rsidR="006F0FC1" w:rsidRDefault="006F0FC1"/>
    <w:p w14:paraId="38E73F00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3.3. Bibliografie</w:t>
      </w:r>
    </w:p>
    <w:p w14:paraId="1A68BBA5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tabs>
          <w:tab w:val="left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Panin, N. 1961. Asupra unor urme organice şi mecanice din Miocenul de la confluenţa Putnei cu Zăbala;</w:t>
      </w:r>
    </w:p>
    <w:p w14:paraId="3EF357D9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tabs>
          <w:tab w:val="left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Panin, N. 1964. Coexistenţa urmelor de paşi de vertebrate cu mecanoglife în molasa miocenă din Carpaţii Orientali;</w:t>
      </w:r>
    </w:p>
    <w:p w14:paraId="187DEE6F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tabs>
          <w:tab w:val="left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București;</w:t>
      </w:r>
    </w:p>
    <w:p w14:paraId="3230E08E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tabs>
          <w:tab w:val="left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Ceres;</w:t>
      </w:r>
    </w:p>
    <w:p w14:paraId="18238553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tabs>
          <w:tab w:val="left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BRUSTUR, TITUS 1992. Necesitatea ocrotirii urmelor de activitate animală ale molasei miocen-inferioară din Vrancea. O,  36, nr. 2, p. 121 – 127, Ed. Acad. Romne, Bucureşti;</w:t>
      </w:r>
      <w:r>
        <w:rPr>
          <w:color w:val="000000"/>
        </w:rPr>
        <w:br/>
      </w:r>
      <w:r>
        <w:rPr>
          <w:color w:val="000000"/>
          <w:sz w:val="22"/>
          <w:szCs w:val="22"/>
        </w:rPr>
        <w:t>- Doniţă N., Popescu A., Păucă-Comănescu M., Mihăilescu S., Biriş I.- A. 2005. Habitatele din România;</w:t>
      </w:r>
    </w:p>
    <w:p w14:paraId="25BE7D8C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line="259" w:lineRule="auto"/>
        <w:jc w:val="both"/>
        <w:rPr>
          <w:color w:val="000000"/>
        </w:rPr>
      </w:pPr>
      <w:bookmarkStart w:id="0" w:name="_heading=h.n3fc5tmm97nz" w:colFirst="0" w:colLast="0"/>
      <w:bookmarkEnd w:id="0"/>
      <w:r>
        <w:rPr>
          <w:color w:val="000000"/>
          <w:sz w:val="22"/>
          <w:szCs w:val="22"/>
        </w:rPr>
        <w:t>.</w:t>
      </w:r>
    </w:p>
    <w:p w14:paraId="17E326C6" w14:textId="77777777" w:rsidR="006F0FC1" w:rsidRDefault="006F0FC1">
      <w:pPr>
        <w:spacing w:before="240"/>
        <w:jc w:val="center"/>
      </w:pPr>
    </w:p>
    <w:p w14:paraId="00533547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132F92E0" w14:textId="77777777" w:rsidR="006F0FC1" w:rsidRDefault="006F0FC1"/>
    <w:p w14:paraId="23226A0E" w14:textId="77777777" w:rsidR="006F0FC1" w:rsidRDefault="00000000">
      <w:r>
        <w:rPr>
          <w:sz w:val="22"/>
          <w:szCs w:val="22"/>
        </w:rPr>
        <w:t>Detalii privind consultările publice realizate:</w:t>
      </w:r>
    </w:p>
    <w:p w14:paraId="7A4B5249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id="1" w:name="_heading=h.j507r85n5ilx" w:colFirst="0" w:colLast="0"/>
      <w:bookmarkEnd w:id="1"/>
      <w:r>
        <w:rPr>
          <w:color w:val="000000"/>
          <w:sz w:val="22"/>
          <w:szCs w:val="22"/>
        </w:rPr>
        <w:t>Consultările publice au fost realizate la: 10 aprilie 2025 – Focșani, 23 iunie 2025 – corespondență electronică DS Vrancea.</w:t>
      </w:r>
    </w:p>
    <w:p w14:paraId="36A0BD92" w14:textId="77777777" w:rsidR="006F0FC1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Ulterior, în cadrul procesului de consultare extins la nivel național, au avut loc consultări suplimentară online în data de</w:t>
      </w:r>
      <w:r>
        <w:rPr>
          <w:color w:val="000000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9 decembrie 2025 </w:t>
      </w:r>
      <w:r>
        <w:rPr>
          <w:color w:val="000000"/>
          <w:sz w:val="22"/>
          <w:szCs w:val="22"/>
        </w:rPr>
        <w:t>cu participarea factorilor interesați relevanți din județul Vrancea.</w:t>
      </w:r>
    </w:p>
    <w:p w14:paraId="4F95580A" w14:textId="77777777" w:rsidR="006F0FC1" w:rsidRDefault="006F0FC1">
      <w:pPr>
        <w:spacing w:before="240"/>
        <w:jc w:val="center"/>
      </w:pPr>
    </w:p>
    <w:p w14:paraId="2F5F54D8" w14:textId="77777777" w:rsidR="006F0FC1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7746BACE" w14:textId="77777777" w:rsidR="006F0FC1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6F7976F4" w14:textId="77777777" w:rsidR="006F0FC1" w:rsidRDefault="00000000">
      <w:pPr>
        <w:spacing w:after="0"/>
      </w:pPr>
      <w:r>
        <w:rPr>
          <w:sz w:val="22"/>
          <w:szCs w:val="22"/>
        </w:rPr>
        <w:t xml:space="preserve">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 </w:t>
      </w:r>
    </w:p>
    <w:sectPr w:rsidR="006F0FC1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C1"/>
    <w:rsid w:val="000075B1"/>
    <w:rsid w:val="006F0FC1"/>
    <w:rsid w:val="00762C97"/>
    <w:rsid w:val="008F2917"/>
    <w:rsid w:val="00C00512"/>
    <w:rsid w:val="00C715FF"/>
    <w:rsid w:val="00D63228"/>
    <w:rsid w:val="00F6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61E50"/>
  <w15:docId w15:val="{BCE69AE2-9A97-4911-91D2-C3F04537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07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5B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08hUNumm2ATppf1wbPy0MGXGUw==">CgMxLjAyDmgubjNmYzV0bW05N256Mg5oLmo1MDdyODVuNWlseDgAciExNE1pRXJJUmZRekF5WHJSLUNuRjVNXzBzRlFjMUZhMWk=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1238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Ministerul Mediului, Apelor și Pădurilor</cp:lastModifiedBy>
  <cp:revision>6</cp:revision>
  <dcterms:created xsi:type="dcterms:W3CDTF">2026-07-31T12:55:00Z</dcterms:created>
  <dcterms:modified xsi:type="dcterms:W3CDTF">2026-08-04T09:24:00Z</dcterms:modified>
</cp:coreProperties>
</file>